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57F6" w14:textId="4FD11BD2" w:rsidR="001343F6" w:rsidRPr="00B95253" w:rsidRDefault="002960A3" w:rsidP="00983BD8">
      <w:pPr>
        <w:pStyle w:val="Heading1"/>
        <w:ind w:left="0"/>
        <w:jc w:val="center"/>
        <w:rPr>
          <w:color w:val="800080"/>
        </w:rPr>
      </w:pPr>
      <w:bookmarkStart w:id="0" w:name="_GoBack"/>
      <w:bookmarkEnd w:id="0"/>
      <w:r>
        <w:rPr>
          <w:color w:val="800080"/>
        </w:rPr>
        <w:t>PPP Loan Calculator Instructions</w:t>
      </w:r>
    </w:p>
    <w:p w14:paraId="1E81FFC5" w14:textId="77777777" w:rsidR="00407510" w:rsidRPr="00EB3A4E" w:rsidRDefault="00407510" w:rsidP="004F478C">
      <w:pPr>
        <w:pStyle w:val="Heading1"/>
        <w:ind w:left="0"/>
        <w:rPr>
          <w:sz w:val="16"/>
          <w:szCs w:val="16"/>
        </w:rPr>
      </w:pPr>
    </w:p>
    <w:p w14:paraId="54091837" w14:textId="4BC0EB93" w:rsidR="00730ECC" w:rsidRDefault="00730ECC" w:rsidP="002960A3">
      <w:pPr>
        <w:pStyle w:val="ListParagraph"/>
        <w:widowControl/>
        <w:numPr>
          <w:ilvl w:val="0"/>
          <w:numId w:val="7"/>
        </w:numPr>
        <w:tabs>
          <w:tab w:val="left" w:pos="480"/>
        </w:tabs>
        <w:autoSpaceDE/>
        <w:autoSpaceDN/>
        <w:spacing w:before="59" w:after="160" w:line="259" w:lineRule="auto"/>
        <w:ind w:right="168"/>
        <w:contextualSpacing/>
        <w:rPr>
          <w:sz w:val="24"/>
          <w:szCs w:val="24"/>
        </w:rPr>
      </w:pPr>
      <w:r>
        <w:rPr>
          <w:sz w:val="24"/>
          <w:szCs w:val="24"/>
        </w:rPr>
        <w:t>Enter to the total gross payroll off of your payroll report for the preceding 12 months (or January and February).  Keep the report for supporting documentation</w:t>
      </w:r>
    </w:p>
    <w:p w14:paraId="1D87997D" w14:textId="1EA2209F" w:rsidR="00730ECC" w:rsidRDefault="00730ECC" w:rsidP="002960A3">
      <w:pPr>
        <w:pStyle w:val="ListParagraph"/>
        <w:widowControl/>
        <w:numPr>
          <w:ilvl w:val="0"/>
          <w:numId w:val="7"/>
        </w:numPr>
        <w:tabs>
          <w:tab w:val="left" w:pos="480"/>
        </w:tabs>
        <w:autoSpaceDE/>
        <w:autoSpaceDN/>
        <w:spacing w:before="59" w:after="160" w:line="259" w:lineRule="auto"/>
        <w:ind w:right="168"/>
        <w:contextualSpacing/>
        <w:rPr>
          <w:sz w:val="24"/>
          <w:szCs w:val="24"/>
        </w:rPr>
      </w:pPr>
      <w:r>
        <w:rPr>
          <w:sz w:val="24"/>
          <w:szCs w:val="24"/>
        </w:rPr>
        <w:t>Enter the total health insurance premiums you paid for the prior 12 month period (or January and February), less any employee withholdings for health insurance on your payroll report.</w:t>
      </w:r>
    </w:p>
    <w:p w14:paraId="1963913C" w14:textId="644E6B30" w:rsidR="006126D6" w:rsidRDefault="006126D6" w:rsidP="002960A3">
      <w:pPr>
        <w:pStyle w:val="ListParagraph"/>
        <w:widowControl/>
        <w:numPr>
          <w:ilvl w:val="0"/>
          <w:numId w:val="7"/>
        </w:numPr>
        <w:tabs>
          <w:tab w:val="left" w:pos="480"/>
        </w:tabs>
        <w:autoSpaceDE/>
        <w:autoSpaceDN/>
        <w:spacing w:before="59" w:after="160" w:line="259" w:lineRule="auto"/>
        <w:ind w:right="1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Enter the total </w:t>
      </w:r>
      <w:r w:rsidR="00FC6D24">
        <w:rPr>
          <w:sz w:val="24"/>
          <w:szCs w:val="24"/>
        </w:rPr>
        <w:t>retirement amounts</w:t>
      </w:r>
      <w:r>
        <w:rPr>
          <w:sz w:val="24"/>
          <w:szCs w:val="24"/>
        </w:rPr>
        <w:t xml:space="preserve"> you paid for the prior 12 month period (or January and February), less any employee withholdings for </w:t>
      </w:r>
      <w:r w:rsidR="00FC6D24">
        <w:rPr>
          <w:sz w:val="24"/>
          <w:szCs w:val="24"/>
        </w:rPr>
        <w:t>retirement</w:t>
      </w:r>
      <w:r>
        <w:rPr>
          <w:sz w:val="24"/>
          <w:szCs w:val="24"/>
        </w:rPr>
        <w:t xml:space="preserve"> on your payroll report.</w:t>
      </w:r>
    </w:p>
    <w:p w14:paraId="0A2F245E" w14:textId="6BFFB277" w:rsidR="006126D6" w:rsidRDefault="002960A3" w:rsidP="002960A3">
      <w:pPr>
        <w:pStyle w:val="ListParagraph"/>
        <w:widowControl/>
        <w:numPr>
          <w:ilvl w:val="0"/>
          <w:numId w:val="7"/>
        </w:numPr>
        <w:tabs>
          <w:tab w:val="left" w:pos="480"/>
        </w:tabs>
        <w:autoSpaceDE/>
        <w:autoSpaceDN/>
        <w:spacing w:before="59" w:after="160" w:line="259" w:lineRule="auto"/>
        <w:ind w:right="168"/>
        <w:contextualSpacing/>
        <w:rPr>
          <w:sz w:val="24"/>
          <w:szCs w:val="24"/>
        </w:rPr>
      </w:pPr>
      <w:r>
        <w:rPr>
          <w:sz w:val="24"/>
          <w:szCs w:val="24"/>
        </w:rPr>
        <w:t>State and local tax withholdings are already a part of Gross Payroll, so skip this line.</w:t>
      </w:r>
    </w:p>
    <w:p w14:paraId="1BC22467" w14:textId="54FD2FF3" w:rsidR="00FC6D24" w:rsidRDefault="00FC6D24" w:rsidP="002960A3">
      <w:pPr>
        <w:pStyle w:val="ListParagraph"/>
        <w:widowControl/>
        <w:numPr>
          <w:ilvl w:val="0"/>
          <w:numId w:val="7"/>
        </w:numPr>
        <w:tabs>
          <w:tab w:val="left" w:pos="480"/>
        </w:tabs>
        <w:autoSpaceDE/>
        <w:autoSpaceDN/>
        <w:spacing w:before="59" w:after="160" w:line="259" w:lineRule="auto"/>
        <w:ind w:right="168"/>
        <w:contextualSpacing/>
        <w:rPr>
          <w:sz w:val="24"/>
          <w:szCs w:val="24"/>
        </w:rPr>
      </w:pPr>
      <w:r>
        <w:rPr>
          <w:sz w:val="24"/>
          <w:szCs w:val="24"/>
        </w:rPr>
        <w:t>Review your payroll report.  Enter each person in this section that makes more than $100,000 annually.  Type in (as negative numbers) their gross payroll from the payroll report.</w:t>
      </w:r>
    </w:p>
    <w:p w14:paraId="60C3DCDF" w14:textId="0AFAF641" w:rsidR="00FC6D24" w:rsidRDefault="00FC6D24" w:rsidP="002960A3">
      <w:pPr>
        <w:pStyle w:val="ListParagraph"/>
        <w:widowControl/>
        <w:numPr>
          <w:ilvl w:val="0"/>
          <w:numId w:val="7"/>
        </w:numPr>
        <w:tabs>
          <w:tab w:val="left" w:pos="480"/>
        </w:tabs>
        <w:autoSpaceDE/>
        <w:autoSpaceDN/>
        <w:spacing w:before="59" w:after="160" w:line="259" w:lineRule="auto"/>
        <w:ind w:right="168"/>
        <w:contextualSpacing/>
        <w:rPr>
          <w:sz w:val="24"/>
          <w:szCs w:val="24"/>
        </w:rPr>
      </w:pPr>
      <w:r>
        <w:rPr>
          <w:sz w:val="24"/>
          <w:szCs w:val="24"/>
        </w:rPr>
        <w:t>Put the same people in this section, plus add any self-employed persons. Enter their amount of pay or income up to $100,000 prorated for the number of months in the calculation.</w:t>
      </w:r>
    </w:p>
    <w:p w14:paraId="22EA928F" w14:textId="5D0D315F" w:rsidR="00C13955" w:rsidRDefault="00C13955" w:rsidP="002960A3">
      <w:pPr>
        <w:pStyle w:val="ListParagraph"/>
        <w:widowControl/>
        <w:numPr>
          <w:ilvl w:val="0"/>
          <w:numId w:val="7"/>
        </w:numPr>
        <w:tabs>
          <w:tab w:val="left" w:pos="480"/>
        </w:tabs>
        <w:autoSpaceDE/>
        <w:autoSpaceDN/>
        <w:spacing w:before="59" w:after="160" w:line="259" w:lineRule="auto"/>
        <w:ind w:right="1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Make sure to adjust the number of months to the </w:t>
      </w:r>
      <w:r w:rsidR="000C61B2">
        <w:rPr>
          <w:sz w:val="24"/>
          <w:szCs w:val="24"/>
        </w:rPr>
        <w:t xml:space="preserve">number of </w:t>
      </w:r>
      <w:r w:rsidR="002960A3">
        <w:rPr>
          <w:sz w:val="24"/>
          <w:szCs w:val="24"/>
        </w:rPr>
        <w:t>months</w:t>
      </w:r>
      <w:r>
        <w:rPr>
          <w:sz w:val="24"/>
          <w:szCs w:val="24"/>
        </w:rPr>
        <w:t xml:space="preserve"> of payroll that you are using to calculate the average.</w:t>
      </w:r>
    </w:p>
    <w:sectPr w:rsidR="00C13955" w:rsidSect="00F12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0" w:right="980" w:bottom="1100" w:left="1320" w:header="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D4693" w14:textId="77777777" w:rsidR="007F3529" w:rsidRDefault="007F3529">
      <w:r>
        <w:separator/>
      </w:r>
    </w:p>
  </w:endnote>
  <w:endnote w:type="continuationSeparator" w:id="0">
    <w:p w14:paraId="18178AB0" w14:textId="77777777" w:rsidR="007F3529" w:rsidRDefault="007F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6486" w14:textId="45077D74" w:rsidR="00F12112" w:rsidRDefault="00F12112" w:rsidP="00F12112">
    <w:pPr>
      <w:pStyle w:val="BodyText"/>
      <w:spacing w:line="14" w:lineRule="auto"/>
      <w:jc w:val="center"/>
      <w:rPr>
        <w:rFonts w:ascii="Arial" w:hAnsi="Arial" w:cs="Arial"/>
        <w:color w:val="B4B4B4"/>
        <w:sz w:val="16"/>
      </w:rPr>
    </w:pPr>
    <w:bookmarkStart w:id="1" w:name="TITUS1FooterEvenPages"/>
    <w:r w:rsidRPr="00F12112">
      <w:rPr>
        <w:rFonts w:ascii="Arial" w:hAnsi="Arial" w:cs="Arial"/>
        <w:color w:val="B4B4B4"/>
        <w:sz w:val="16"/>
      </w:rPr>
      <w:t>Classification: Internal Use</w:t>
    </w:r>
  </w:p>
  <w:bookmarkEnd w:id="1"/>
  <w:p w14:paraId="45FC7CF2" w14:textId="77777777" w:rsidR="00F12112" w:rsidRDefault="00F1211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45BD" w14:textId="417F20FB" w:rsidR="005B65C0" w:rsidRDefault="00F12112" w:rsidP="00F12112">
    <w:pPr>
      <w:pStyle w:val="BodyText"/>
      <w:spacing w:line="14" w:lineRule="auto"/>
      <w:jc w:val="center"/>
      <w:rPr>
        <w:rFonts w:ascii="Arial" w:hAnsi="Arial" w:cs="Arial"/>
        <w:color w:val="B4B4B4"/>
        <w:sz w:val="16"/>
      </w:rPr>
    </w:pPr>
    <w:bookmarkStart w:id="2" w:name="TITUS1FooterPrimary"/>
    <w:r w:rsidRPr="00F12112">
      <w:rPr>
        <w:rFonts w:ascii="Arial" w:hAnsi="Arial" w:cs="Arial"/>
        <w:color w:val="B4B4B4"/>
        <w:sz w:val="16"/>
      </w:rPr>
      <w:t>Classification: Internal Use</w:t>
    </w:r>
  </w:p>
  <w:bookmarkEnd w:id="2"/>
  <w:p w14:paraId="69FFA8F9" w14:textId="77777777" w:rsidR="00F12112" w:rsidRDefault="00F1211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D7D0" w14:textId="67CE937F" w:rsidR="00F12112" w:rsidRDefault="00F12112" w:rsidP="00F12112">
    <w:pPr>
      <w:pStyle w:val="BodyText"/>
      <w:spacing w:line="14" w:lineRule="auto"/>
      <w:jc w:val="center"/>
      <w:rPr>
        <w:rFonts w:ascii="Arial" w:hAnsi="Arial" w:cs="Arial"/>
        <w:color w:val="B4B4B4"/>
        <w:sz w:val="16"/>
      </w:rPr>
    </w:pPr>
    <w:bookmarkStart w:id="3" w:name="TITUS1FooterFirstPage"/>
    <w:r w:rsidRPr="00F12112">
      <w:rPr>
        <w:rFonts w:ascii="Arial" w:hAnsi="Arial" w:cs="Arial"/>
        <w:color w:val="B4B4B4"/>
        <w:sz w:val="16"/>
      </w:rPr>
      <w:t>Classification: Internal Use</w:t>
    </w:r>
  </w:p>
  <w:bookmarkEnd w:id="3"/>
  <w:p w14:paraId="26BC4FE8" w14:textId="77777777" w:rsidR="00F12112" w:rsidRDefault="00F1211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67C4E" w14:textId="77777777" w:rsidR="007F3529" w:rsidRDefault="007F3529">
      <w:r>
        <w:separator/>
      </w:r>
    </w:p>
  </w:footnote>
  <w:footnote w:type="continuationSeparator" w:id="0">
    <w:p w14:paraId="1A933FBD" w14:textId="77777777" w:rsidR="007F3529" w:rsidRDefault="007F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09F8" w14:textId="77777777" w:rsidR="00F12112" w:rsidRDefault="00F12112">
    <w:pPr>
      <w:pStyle w:val="Header"/>
    </w:pPr>
  </w:p>
  <w:p w14:paraId="4EF0531F" w14:textId="77777777" w:rsidR="00F12112" w:rsidRDefault="00F12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E775" w14:textId="77777777" w:rsidR="0016029F" w:rsidRDefault="0016029F">
    <w:pPr>
      <w:pStyle w:val="Header"/>
    </w:pPr>
  </w:p>
  <w:p w14:paraId="29B01F21" w14:textId="3A5F341D" w:rsidR="003F0FE3" w:rsidRDefault="003F0F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994C" w14:textId="77777777" w:rsidR="00F12112" w:rsidRDefault="00F12112">
    <w:pPr>
      <w:pStyle w:val="Header"/>
    </w:pPr>
  </w:p>
  <w:p w14:paraId="13A1BA06" w14:textId="77777777" w:rsidR="00F12112" w:rsidRDefault="00F12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265BC"/>
    <w:multiLevelType w:val="hybridMultilevel"/>
    <w:tmpl w:val="3160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7719"/>
    <w:multiLevelType w:val="hybridMultilevel"/>
    <w:tmpl w:val="BC56AD3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2E42D03"/>
    <w:multiLevelType w:val="hybridMultilevel"/>
    <w:tmpl w:val="2730D6CA"/>
    <w:lvl w:ilvl="0" w:tplc="B6346CA2">
      <w:numFmt w:val="bullet"/>
      <w:lvlText w:val=""/>
      <w:lvlJc w:val="left"/>
      <w:pPr>
        <w:ind w:left="45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5361C70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722EE356">
      <w:numFmt w:val="bullet"/>
      <w:lvlText w:val="•"/>
      <w:lvlJc w:val="left"/>
      <w:pPr>
        <w:ind w:left="2342" w:hanging="360"/>
      </w:pPr>
      <w:rPr>
        <w:rFonts w:hint="default"/>
      </w:rPr>
    </w:lvl>
    <w:lvl w:ilvl="3" w:tplc="1402E06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0F42BA48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D3C23EA0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136EA43A"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D084ED9C"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14B0FC18">
      <w:numFmt w:val="bullet"/>
      <w:lvlText w:val="•"/>
      <w:lvlJc w:val="left"/>
      <w:pPr>
        <w:ind w:left="8018" w:hanging="360"/>
      </w:pPr>
      <w:rPr>
        <w:rFonts w:hint="default"/>
      </w:rPr>
    </w:lvl>
  </w:abstractNum>
  <w:abstractNum w:abstractNumId="3" w15:restartNumberingAfterBreak="0">
    <w:nsid w:val="5CB95FB9"/>
    <w:multiLevelType w:val="hybridMultilevel"/>
    <w:tmpl w:val="F41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D3EBA"/>
    <w:multiLevelType w:val="hybridMultilevel"/>
    <w:tmpl w:val="678CC93A"/>
    <w:lvl w:ilvl="0" w:tplc="50BCA6DA">
      <w:numFmt w:val="bullet"/>
      <w:lvlText w:val=""/>
      <w:lvlJc w:val="left"/>
      <w:pPr>
        <w:ind w:left="4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C5EF424"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9BA6A1CE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F1B6926C"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C974091E"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002625C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AF14035E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A2AAC840"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CFE6232E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5" w15:restartNumberingAfterBreak="0">
    <w:nsid w:val="6A8E1EDD"/>
    <w:multiLevelType w:val="hybridMultilevel"/>
    <w:tmpl w:val="77A8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2C96"/>
    <w:multiLevelType w:val="hybridMultilevel"/>
    <w:tmpl w:val="36D26C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C0"/>
    <w:rsid w:val="00036EAF"/>
    <w:rsid w:val="000943E7"/>
    <w:rsid w:val="000B5408"/>
    <w:rsid w:val="000C61B2"/>
    <w:rsid w:val="000E081F"/>
    <w:rsid w:val="000E47CA"/>
    <w:rsid w:val="001343F6"/>
    <w:rsid w:val="0016029F"/>
    <w:rsid w:val="0019391E"/>
    <w:rsid w:val="002960A3"/>
    <w:rsid w:val="002C4B7C"/>
    <w:rsid w:val="00387C2F"/>
    <w:rsid w:val="003935DE"/>
    <w:rsid w:val="003A5896"/>
    <w:rsid w:val="003E279C"/>
    <w:rsid w:val="003F0FE3"/>
    <w:rsid w:val="00407510"/>
    <w:rsid w:val="004A02C6"/>
    <w:rsid w:val="004A19FE"/>
    <w:rsid w:val="004A2F10"/>
    <w:rsid w:val="004B7F53"/>
    <w:rsid w:val="004F478C"/>
    <w:rsid w:val="005049CE"/>
    <w:rsid w:val="00531CD6"/>
    <w:rsid w:val="005810B6"/>
    <w:rsid w:val="00593092"/>
    <w:rsid w:val="005B1348"/>
    <w:rsid w:val="005B65C0"/>
    <w:rsid w:val="005D4162"/>
    <w:rsid w:val="006126D6"/>
    <w:rsid w:val="0061748A"/>
    <w:rsid w:val="00635146"/>
    <w:rsid w:val="006378CD"/>
    <w:rsid w:val="006423AB"/>
    <w:rsid w:val="00652170"/>
    <w:rsid w:val="006A371A"/>
    <w:rsid w:val="00730ECC"/>
    <w:rsid w:val="00746E6D"/>
    <w:rsid w:val="00773171"/>
    <w:rsid w:val="00784B58"/>
    <w:rsid w:val="007E6B0E"/>
    <w:rsid w:val="007F3529"/>
    <w:rsid w:val="00832439"/>
    <w:rsid w:val="008A598D"/>
    <w:rsid w:val="008C5689"/>
    <w:rsid w:val="008E146E"/>
    <w:rsid w:val="008F09CB"/>
    <w:rsid w:val="009141C8"/>
    <w:rsid w:val="00922246"/>
    <w:rsid w:val="00927BB4"/>
    <w:rsid w:val="009331EB"/>
    <w:rsid w:val="00983BD8"/>
    <w:rsid w:val="00A2686D"/>
    <w:rsid w:val="00A734B1"/>
    <w:rsid w:val="00B25266"/>
    <w:rsid w:val="00B51873"/>
    <w:rsid w:val="00B71BD6"/>
    <w:rsid w:val="00B95253"/>
    <w:rsid w:val="00BE74F8"/>
    <w:rsid w:val="00C13955"/>
    <w:rsid w:val="00C1498E"/>
    <w:rsid w:val="00C3507C"/>
    <w:rsid w:val="00C4011E"/>
    <w:rsid w:val="00C67CCB"/>
    <w:rsid w:val="00C80AA1"/>
    <w:rsid w:val="00CA2E8C"/>
    <w:rsid w:val="00CA6E83"/>
    <w:rsid w:val="00CB4D3E"/>
    <w:rsid w:val="00D27B8E"/>
    <w:rsid w:val="00D51F0D"/>
    <w:rsid w:val="00DC135D"/>
    <w:rsid w:val="00E47AFF"/>
    <w:rsid w:val="00E5123F"/>
    <w:rsid w:val="00E51C08"/>
    <w:rsid w:val="00E76826"/>
    <w:rsid w:val="00E814C0"/>
    <w:rsid w:val="00EB3A4E"/>
    <w:rsid w:val="00F12112"/>
    <w:rsid w:val="00F3573E"/>
    <w:rsid w:val="00F61A91"/>
    <w:rsid w:val="00F62D9D"/>
    <w:rsid w:val="00FB13FF"/>
    <w:rsid w:val="00FC0EA6"/>
    <w:rsid w:val="00F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ECDD1"/>
  <w15:docId w15:val="{3DB527D7-317F-4A8E-A0F1-12602E2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4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78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4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78C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1343F6"/>
    <w:rPr>
      <w:b/>
      <w:bCs/>
    </w:rPr>
  </w:style>
  <w:style w:type="character" w:styleId="Hyperlink">
    <w:name w:val="Hyperlink"/>
    <w:basedOn w:val="DefaultParagraphFont"/>
    <w:uiPriority w:val="99"/>
    <w:unhideWhenUsed/>
    <w:rsid w:val="001343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BD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73BE-E8B7-4534-8073-F931EC55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943</Characters>
  <Application>Microsoft Office Word</Application>
  <DocSecurity>4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- 000000BTZR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- 000000BTZR</dc:title>
  <dc:creator>kharris</dc:creator>
  <cp:keywords>IntUse46837625873</cp:keywords>
  <cp:lastModifiedBy>Leugers, George</cp:lastModifiedBy>
  <cp:revision>2</cp:revision>
  <cp:lastPrinted>2020-03-28T17:11:00Z</cp:lastPrinted>
  <dcterms:created xsi:type="dcterms:W3CDTF">2020-04-06T13:51:00Z</dcterms:created>
  <dcterms:modified xsi:type="dcterms:W3CDTF">2020-04-06T13:51:00Z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2019-05-30T00:00:00Z</vt:filetime>
  </property>
  <property fmtid="{D5CDD505-2E9C-101B-9397-08002B2CF9AE}" pid="5" name="TitusGUID">
    <vt:lpwstr>7cf9660c-744e-4a66-b4cd-bd03ef3e1a23</vt:lpwstr>
  </property>
  <property fmtid="{D5CDD505-2E9C-101B-9397-08002B2CF9AE}" pid="6" name="Classification">
    <vt:lpwstr>IntUse46837625873</vt:lpwstr>
  </property>
</Properties>
</file>